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C7197" w:rsidRPr="00B4397A" w:rsidRDefault="00B4397A" w:rsidP="00B4397A">
      <w:pPr>
        <w:jc w:val="center"/>
        <w:rPr>
          <w:rFonts w:ascii="Times New Roman" w:hAnsi="Times New Roman"/>
          <w:b/>
          <w:sz w:val="40"/>
          <w:szCs w:val="40"/>
        </w:rPr>
      </w:pPr>
      <w:r w:rsidRPr="00B4397A">
        <w:rPr>
          <w:rFonts w:ascii="Times New Roman" w:hAnsi="Times New Roman" w:cs="Times New Roman"/>
          <w:b/>
          <w:sz w:val="40"/>
          <w:szCs w:val="40"/>
        </w:rPr>
        <w:t>Οδηγίες σε περίπτωση συνάντησης με αρκούδα</w:t>
      </w:r>
      <w:r w:rsidRPr="00B4397A">
        <w:rPr>
          <w:rFonts w:ascii="Times New Roman" w:hAnsi="Times New Roman"/>
          <w:b/>
          <w:noProof/>
          <w:sz w:val="40"/>
          <w:szCs w:val="40"/>
        </w:rPr>
        <w:t xml:space="preserve"> </w:t>
      </w:r>
      <w:r w:rsidR="00EC7197" w:rsidRPr="00B4397A"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-666750</wp:posOffset>
            </wp:positionH>
            <wp:positionV relativeFrom="margin">
              <wp:posOffset>171450</wp:posOffset>
            </wp:positionV>
            <wp:extent cx="2647950" cy="1847850"/>
            <wp:effectExtent l="19050" t="0" r="0" b="0"/>
            <wp:wrapTight wrapText="bothSides">
              <wp:wrapPolygon edited="0">
                <wp:start x="12121" y="2672"/>
                <wp:lineTo x="5750" y="9798"/>
                <wp:lineTo x="1243" y="13361"/>
                <wp:lineTo x="-155" y="15142"/>
                <wp:lineTo x="-155" y="15810"/>
                <wp:lineTo x="2020" y="16478"/>
                <wp:lineTo x="13519" y="16478"/>
                <wp:lineTo x="20668" y="16478"/>
                <wp:lineTo x="21600" y="13584"/>
                <wp:lineTo x="21445" y="13361"/>
                <wp:lineTo x="21600" y="12470"/>
                <wp:lineTo x="18647" y="9798"/>
                <wp:lineTo x="18803" y="8462"/>
                <wp:lineTo x="16783" y="6458"/>
                <wp:lineTo x="15229" y="6235"/>
                <wp:lineTo x="13053" y="2672"/>
                <wp:lineTo x="12121" y="2672"/>
              </wp:wrapPolygon>
            </wp:wrapTight>
            <wp:docPr id="7" name="5 - Εικόνα" descr="20998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98787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714" w:rsidRDefault="00A14714" w:rsidP="00EC7197">
      <w:pPr>
        <w:jc w:val="right"/>
        <w:rPr>
          <w:rFonts w:ascii="Times New Roman" w:hAnsi="Times New Roman"/>
          <w:sz w:val="28"/>
          <w:szCs w:val="28"/>
        </w:rPr>
      </w:pPr>
    </w:p>
    <w:p w:rsidR="00A84950" w:rsidRDefault="005A30F0" w:rsidP="00A8495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A30F0">
        <w:rPr>
          <w:rFonts w:ascii="Times New Roman" w:hAnsi="Times New Roman"/>
          <w:sz w:val="28"/>
          <w:szCs w:val="28"/>
        </w:rPr>
        <w:t>Διεύθυνση Δασών Π</w:t>
      </w:r>
      <w:r w:rsidR="00A14714">
        <w:rPr>
          <w:rFonts w:ascii="Times New Roman" w:hAnsi="Times New Roman"/>
          <w:sz w:val="28"/>
          <w:szCs w:val="28"/>
        </w:rPr>
        <w:t>.</w:t>
      </w:r>
      <w:r w:rsidRPr="005A30F0">
        <w:rPr>
          <w:rFonts w:ascii="Times New Roman" w:hAnsi="Times New Roman"/>
          <w:sz w:val="28"/>
          <w:szCs w:val="28"/>
        </w:rPr>
        <w:t>Ε</w:t>
      </w:r>
      <w:r w:rsidR="00A14714">
        <w:rPr>
          <w:rFonts w:ascii="Times New Roman" w:hAnsi="Times New Roman"/>
          <w:sz w:val="28"/>
          <w:szCs w:val="28"/>
        </w:rPr>
        <w:t>.</w:t>
      </w:r>
      <w:r w:rsidRPr="005A30F0">
        <w:rPr>
          <w:rFonts w:ascii="Times New Roman" w:hAnsi="Times New Roman"/>
          <w:sz w:val="28"/>
          <w:szCs w:val="28"/>
        </w:rPr>
        <w:t xml:space="preserve"> Χαλκιδική</w:t>
      </w:r>
    </w:p>
    <w:p w:rsidR="00EC7197" w:rsidRPr="001653E5" w:rsidRDefault="004E1192" w:rsidP="00A8495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139700</wp:posOffset>
            </wp:positionH>
            <wp:positionV relativeFrom="margin">
              <wp:posOffset>1466850</wp:posOffset>
            </wp:positionV>
            <wp:extent cx="609600" cy="412750"/>
            <wp:effectExtent l="19050" t="0" r="0" b="0"/>
            <wp:wrapTight wrapText="bothSides">
              <wp:wrapPolygon edited="0">
                <wp:start x="6750" y="0"/>
                <wp:lineTo x="-675" y="3988"/>
                <wp:lineTo x="-675" y="10966"/>
                <wp:lineTo x="6075" y="15951"/>
                <wp:lineTo x="4725" y="20935"/>
                <wp:lineTo x="21600" y="20935"/>
                <wp:lineTo x="21600" y="6978"/>
                <wp:lineTo x="17550" y="997"/>
                <wp:lineTo x="11475" y="0"/>
                <wp:lineTo x="6750" y="0"/>
              </wp:wrapPolygon>
            </wp:wrapTight>
            <wp:docPr id="8" name="3 - Εικόνα" descr="c7b0809394f46da62a1b9bd5ee84d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b0809394f46da62a1b9bd5ee84d088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323" t="5362" r="5170" b="1313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27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A84950">
        <w:rPr>
          <w:rFonts w:ascii="Times New Roman" w:hAnsi="Times New Roman"/>
          <w:sz w:val="20"/>
          <w:szCs w:val="20"/>
        </w:rPr>
        <w:t xml:space="preserve"> </w:t>
      </w:r>
      <w:r w:rsidR="00A84950" w:rsidRPr="00A84950">
        <w:rPr>
          <w:rFonts w:ascii="Times New Roman" w:hAnsi="Times New Roman"/>
          <w:sz w:val="20"/>
          <w:szCs w:val="20"/>
        </w:rPr>
        <w:t>(Οι παρακάτω οδηγίες αντλήθηκαν από</w:t>
      </w:r>
      <w:r w:rsidR="00A84950">
        <w:rPr>
          <w:rFonts w:ascii="Times New Roman" w:hAnsi="Times New Roman"/>
          <w:sz w:val="20"/>
          <w:szCs w:val="20"/>
        </w:rPr>
        <w:t xml:space="preserve"> φ</w:t>
      </w:r>
      <w:r w:rsidR="00A84950" w:rsidRPr="00A84950">
        <w:rPr>
          <w:rFonts w:ascii="Times New Roman" w:hAnsi="Times New Roman"/>
          <w:sz w:val="20"/>
          <w:szCs w:val="20"/>
        </w:rPr>
        <w:t xml:space="preserve">υλλάδια </w:t>
      </w:r>
      <w:r w:rsidR="00A84950">
        <w:rPr>
          <w:rFonts w:ascii="Times New Roman" w:hAnsi="Times New Roman"/>
          <w:sz w:val="20"/>
          <w:szCs w:val="20"/>
        </w:rPr>
        <w:t xml:space="preserve">των </w:t>
      </w:r>
      <w:r w:rsidR="00A84950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οργανώσεων </w:t>
      </w:r>
      <w:r w:rsidR="00A84950" w:rsidRPr="00A84950">
        <w:rPr>
          <w:rFonts w:ascii="Times New Roman" w:hAnsi="Times New Roman"/>
          <w:sz w:val="20"/>
          <w:szCs w:val="20"/>
        </w:rPr>
        <w:t>ΑΡΚΤΟΥΡΟ</w:t>
      </w:r>
      <w:r>
        <w:rPr>
          <w:rFonts w:ascii="Times New Roman" w:hAnsi="Times New Roman"/>
          <w:sz w:val="20"/>
          <w:szCs w:val="20"/>
        </w:rPr>
        <w:t>Σ</w:t>
      </w:r>
      <w:r w:rsidR="00A84950" w:rsidRPr="00A84950">
        <w:rPr>
          <w:rFonts w:ascii="Times New Roman" w:hAnsi="Times New Roman"/>
          <w:sz w:val="20"/>
          <w:szCs w:val="20"/>
        </w:rPr>
        <w:t xml:space="preserve"> και ΚΑΛΛΙΣΤΩ)</w:t>
      </w:r>
      <w:r w:rsidR="00EC7197" w:rsidRPr="001653E5">
        <w:rPr>
          <w:rFonts w:ascii="Times New Roman" w:hAnsi="Times New Roman" w:cs="Times New Roman"/>
          <w:sz w:val="20"/>
          <w:szCs w:val="20"/>
        </w:rPr>
        <w:br/>
      </w:r>
    </w:p>
    <w:p w:rsidR="00EC7197" w:rsidRPr="00EC7197" w:rsidRDefault="00EC7197" w:rsidP="00EC7197">
      <w:pPr>
        <w:tabs>
          <w:tab w:val="left" w:pos="441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C7197" w:rsidRPr="00EC7197" w:rsidRDefault="00EC7197" w:rsidP="00EC7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97" w:rsidRPr="00DA5200" w:rsidRDefault="00EC7197" w:rsidP="00A1471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00">
        <w:rPr>
          <w:rFonts w:ascii="Times New Roman" w:eastAsia="Times New Roman" w:hAnsi="Times New Roman" w:cs="Times New Roman"/>
          <w:sz w:val="28"/>
          <w:szCs w:val="28"/>
        </w:rPr>
        <w:t>Η προσέγγιση κατοικημένων περιοχών από την αρκούδα γίνεται αποκλειστικά για την εξεύρεση τροφής και οι ζημιές που προκαλεί αποζημιώνονται από τον Οργανισμό Ελληνικών Γεωργικών Ασφαλίσεων (ΕΛΓΑ).</w:t>
      </w:r>
      <w:r w:rsidR="00A14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200">
        <w:rPr>
          <w:rFonts w:ascii="Times New Roman" w:eastAsia="Times New Roman" w:hAnsi="Times New Roman" w:cs="Times New Roman"/>
          <w:sz w:val="28"/>
          <w:szCs w:val="28"/>
        </w:rPr>
        <w:t>Κάτοικοι σε πολλές περιοχές της Ελλάδας που ζουν κοντά στο βιότοπο της αρκούδας δέχονται συχνά περιστασιακές επισκέψεις.</w:t>
      </w:r>
      <w:r w:rsidR="00A14714" w:rsidRPr="00A147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714" w:rsidRPr="00DA5200">
        <w:rPr>
          <w:rFonts w:ascii="Times New Roman" w:eastAsia="Times New Roman" w:hAnsi="Times New Roman" w:cs="Times New Roman"/>
          <w:sz w:val="28"/>
          <w:szCs w:val="28"/>
        </w:rPr>
        <w:t>Η αρκούδα είναι είδος αυστηρά προστατευόμενο από την ελληνική και ευρωπαϊκή νομοθεσία και η θανάτωσή της τιμωρείται από το νόμο.</w:t>
      </w:r>
    </w:p>
    <w:p w:rsidR="00EC7197" w:rsidRPr="00DA5200" w:rsidRDefault="00EC7197" w:rsidP="00EC7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7197" w:rsidRPr="00DA5200" w:rsidRDefault="00EC7197" w:rsidP="00A14714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00">
        <w:rPr>
          <w:rFonts w:ascii="Times New Roman" w:eastAsia="Times New Roman" w:hAnsi="Times New Roman" w:cs="Times New Roman"/>
          <w:sz w:val="28"/>
          <w:szCs w:val="28"/>
        </w:rPr>
        <w:t>Για να μειωθεί κατά το δυνατόν ο κίνδυνος συνάντησης στο δάσος με ένα μεγάλο ζώο όπως η αρκούδα, θα</w:t>
      </w:r>
      <w:r w:rsidR="00A14714">
        <w:rPr>
          <w:rFonts w:ascii="Times New Roman" w:eastAsia="Times New Roman" w:hAnsi="Times New Roman" w:cs="Times New Roman"/>
          <w:sz w:val="28"/>
          <w:szCs w:val="28"/>
        </w:rPr>
        <w:t xml:space="preserve"> πρέπει κάποιος να γνωρίζει ότι</w:t>
      </w:r>
      <w:r w:rsidRPr="00DA52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7197" w:rsidRPr="00A14714" w:rsidRDefault="00EC7197" w:rsidP="00A14714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>Η αρκούδα έχει εξαιρετική όσφρηση, πολύ καλή ακοή και όχι τόσο καλή όραση.</w:t>
      </w:r>
    </w:p>
    <w:p w:rsidR="00A14714" w:rsidRPr="00A14714" w:rsidRDefault="00EC7197" w:rsidP="00A14714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 xml:space="preserve">Έχει εξαιρετική μνήμη και νοημοσύνη. </w:t>
      </w:r>
    </w:p>
    <w:p w:rsidR="00A14714" w:rsidRPr="00A14714" w:rsidRDefault="00EC7197" w:rsidP="00A14714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>Ο ζωτικός της χώρος είναι 100-150 χλμ</w:t>
      </w:r>
      <w:r w:rsidRPr="00A1471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 xml:space="preserve"> για ένα θηλυκό και έως και παραπάνω από 400 χλμ</w:t>
      </w:r>
      <w:r w:rsidRPr="00A1471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 xml:space="preserve"> για ένα αρσενικό άτομο</w:t>
      </w:r>
      <w:r w:rsidR="00A84950">
        <w:rPr>
          <w:rFonts w:ascii="Times New Roman" w:eastAsia="Times New Roman" w:hAnsi="Times New Roman" w:cs="Times New Roman"/>
          <w:sz w:val="28"/>
          <w:szCs w:val="28"/>
        </w:rPr>
        <w:t xml:space="preserve"> και οριοθετεί την επικράτεια της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14714" w:rsidRPr="00A14714" w:rsidRDefault="00EC7197" w:rsidP="00A14714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 xml:space="preserve">Αν δεν ενοχληθεί, ακολουθεί συγκεκριμένη ρουτίνα στις καθημερινές της μετακινήσεις. Χρησιμοποιεί την ίδια όχθη ρεματιάς και τον </w:t>
      </w:r>
      <w:r w:rsidR="00160BDD">
        <w:rPr>
          <w:rFonts w:ascii="Times New Roman" w:eastAsia="Times New Roman" w:hAnsi="Times New Roman" w:cs="Times New Roman"/>
          <w:sz w:val="28"/>
          <w:szCs w:val="28"/>
        </w:rPr>
        <w:t xml:space="preserve">ίδιο 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 xml:space="preserve">δασικό δρόμο για τις μετακινήσεις της, το ίδιο μονοπάτι για να πάει στη φωλιά της, τους ίδιους οπωρώνες για να βρει φρούτα. </w:t>
      </w:r>
    </w:p>
    <w:p w:rsidR="00EC7197" w:rsidRPr="00A14714" w:rsidRDefault="00EC7197" w:rsidP="00A14714">
      <w:pPr>
        <w:pStyle w:val="a6"/>
        <w:numPr>
          <w:ilvl w:val="0"/>
          <w:numId w:val="7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 xml:space="preserve">Η όρθια στάση της είναι συμπεριφορά ανίχνευσης ή και φόβου και όχι εκδήλωση επίθεσης. Αυτά σημαίνουν πως αντιλαμβάνεται εύκολα τον γύρω της χώρο και συνήθως καταλαβαίνει πολύ νωρίτερα την παρουσία του ανθρώπου από </w:t>
      </w:r>
      <w:r w:rsidR="00160BDD" w:rsidRPr="00A14714">
        <w:rPr>
          <w:rFonts w:ascii="Times New Roman" w:eastAsia="Times New Roman" w:hAnsi="Times New Roman" w:cs="Times New Roman"/>
          <w:sz w:val="28"/>
          <w:szCs w:val="28"/>
        </w:rPr>
        <w:t>ότι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 xml:space="preserve"> ο άνθρωπος τη δική της παρουσία και απομακρύνεται.</w:t>
      </w:r>
    </w:p>
    <w:p w:rsidR="00EC7197" w:rsidRDefault="00EC7197" w:rsidP="00EC7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197" w:rsidRPr="00A14714" w:rsidRDefault="00A14714" w:rsidP="00A14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4619625</wp:posOffset>
            </wp:positionH>
            <wp:positionV relativeFrom="margin">
              <wp:posOffset>8496300</wp:posOffset>
            </wp:positionV>
            <wp:extent cx="1476375" cy="990600"/>
            <wp:effectExtent l="0" t="0" r="9525" b="0"/>
            <wp:wrapSquare wrapText="bothSides"/>
            <wp:docPr id="3" name="3 - Εικόνα" descr="c7b0809394f46da62a1b9bd5ee84d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b0809394f46da62a1b9bd5ee84d088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323" t="5362" r="5170" b="1313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C7197" w:rsidRPr="00A14714">
        <w:rPr>
          <w:rFonts w:ascii="Times New Roman" w:eastAsia="Times New Roman" w:hAnsi="Times New Roman" w:cs="Times New Roman"/>
          <w:sz w:val="28"/>
          <w:szCs w:val="28"/>
        </w:rPr>
        <w:t>Σε περίπτωση συνάντησης ανθρώπου-αρκούδ</w:t>
      </w:r>
      <w:r>
        <w:rPr>
          <w:rFonts w:ascii="Times New Roman" w:eastAsia="Times New Roman" w:hAnsi="Times New Roman" w:cs="Times New Roman"/>
          <w:sz w:val="28"/>
          <w:szCs w:val="28"/>
        </w:rPr>
        <w:t>ας υπάρχει ένας βασικός κανόνας</w:t>
      </w:r>
      <w:r w:rsidR="00EC7197" w:rsidRPr="00A1471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5200" w:rsidRDefault="00DA5200" w:rsidP="00EC7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197" w:rsidRDefault="00EC7197" w:rsidP="00EC7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Η ΑΡΚΟΥΔΑ ΔΕΝ ΠΡΕΠΕΙ ΝΑ ΝΟΙΩΣΕΙ ΟΤΙ ΑΠΕΙΛΕΙΤΑΙ</w:t>
      </w:r>
      <w:r w:rsidRPr="00DA5200">
        <w:rPr>
          <w:rFonts w:ascii="Times New Roman" w:eastAsia="Times New Roman" w:hAnsi="Times New Roman" w:cs="Times New Roman"/>
          <w:sz w:val="28"/>
          <w:szCs w:val="28"/>
        </w:rPr>
        <w:t xml:space="preserve"> από τον άνθρωπο</w:t>
      </w:r>
    </w:p>
    <w:p w:rsidR="00EC7197" w:rsidRDefault="00A14714" w:rsidP="00A8495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192">
        <w:rPr>
          <w:rFonts w:ascii="Times New Roman" w:eastAsia="Times New Roman" w:hAnsi="Times New Roman" w:cs="Times New Roman"/>
          <w:sz w:val="28"/>
          <w:szCs w:val="28"/>
          <w:u w:val="single"/>
        </w:rPr>
        <w:t>Αυτό σημαίνει</w:t>
      </w:r>
      <w:r w:rsidR="00EC7197" w:rsidRPr="00DA52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7197" w:rsidRPr="005A30F0" w:rsidRDefault="00EC7197" w:rsidP="00A14714">
      <w:pPr>
        <w:pStyle w:val="a6"/>
        <w:numPr>
          <w:ilvl w:val="0"/>
          <w:numId w:val="6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0F0">
        <w:rPr>
          <w:rFonts w:ascii="Times New Roman" w:eastAsia="Times New Roman" w:hAnsi="Times New Roman" w:cs="Times New Roman"/>
          <w:sz w:val="28"/>
          <w:szCs w:val="28"/>
        </w:rPr>
        <w:t>Κρατάμε την ψυχραιμία μας.</w:t>
      </w:r>
    </w:p>
    <w:p w:rsidR="00EC7197" w:rsidRPr="005A30F0" w:rsidRDefault="00EC7197" w:rsidP="00A14714">
      <w:pPr>
        <w:pStyle w:val="a6"/>
        <w:numPr>
          <w:ilvl w:val="0"/>
          <w:numId w:val="6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0F0">
        <w:rPr>
          <w:rFonts w:ascii="Times New Roman" w:eastAsia="Times New Roman" w:hAnsi="Times New Roman" w:cs="Times New Roman"/>
          <w:sz w:val="28"/>
          <w:szCs w:val="28"/>
        </w:rPr>
        <w:t>Μένουμε ακίνητοι.</w:t>
      </w:r>
      <w:r w:rsidRPr="005A30F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EC7197" w:rsidRPr="005A30F0" w:rsidRDefault="00EC7197" w:rsidP="00A14714">
      <w:pPr>
        <w:pStyle w:val="a6"/>
        <w:numPr>
          <w:ilvl w:val="0"/>
          <w:numId w:val="6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0F0">
        <w:rPr>
          <w:rFonts w:ascii="Times New Roman" w:eastAsia="Times New Roman" w:hAnsi="Times New Roman" w:cs="Times New Roman"/>
          <w:sz w:val="28"/>
          <w:szCs w:val="28"/>
        </w:rPr>
        <w:t>Δεν παίρνουμε «απειλητικά» αντικείμενα όπως πέτρες και κλαδιά.</w:t>
      </w:r>
      <w:r w:rsidRPr="005A30F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:rsidR="00EC7197" w:rsidRPr="005A30F0" w:rsidRDefault="00EC7197" w:rsidP="00A14714">
      <w:pPr>
        <w:pStyle w:val="a6"/>
        <w:numPr>
          <w:ilvl w:val="0"/>
          <w:numId w:val="6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0F0">
        <w:rPr>
          <w:rFonts w:ascii="Times New Roman" w:eastAsia="Times New Roman" w:hAnsi="Times New Roman" w:cs="Times New Roman"/>
          <w:sz w:val="28"/>
          <w:szCs w:val="28"/>
        </w:rPr>
        <w:t>Προσπαθούμε να οπισθοχωρήσουμε σταδιακά αναγνωρίζοντας την «κυριαρχία» της αρκούδας στο χώρο.</w:t>
      </w:r>
    </w:p>
    <w:p w:rsidR="00EC7197" w:rsidRPr="005A30F0" w:rsidRDefault="00EC7197" w:rsidP="00A14714">
      <w:pPr>
        <w:pStyle w:val="a6"/>
        <w:numPr>
          <w:ilvl w:val="0"/>
          <w:numId w:val="6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0F0">
        <w:rPr>
          <w:rFonts w:ascii="Times New Roman" w:eastAsia="Times New Roman" w:hAnsi="Times New Roman" w:cs="Times New Roman"/>
          <w:sz w:val="28"/>
          <w:szCs w:val="28"/>
        </w:rPr>
        <w:t>Δεν τρέχουμε.</w:t>
      </w:r>
    </w:p>
    <w:p w:rsidR="00EC7197" w:rsidRPr="005A30F0" w:rsidRDefault="00EC7197" w:rsidP="00A14714">
      <w:pPr>
        <w:pStyle w:val="a6"/>
        <w:numPr>
          <w:ilvl w:val="0"/>
          <w:numId w:val="6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30F0">
        <w:rPr>
          <w:rFonts w:ascii="Times New Roman" w:eastAsia="Times New Roman" w:hAnsi="Times New Roman" w:cs="Times New Roman"/>
          <w:sz w:val="28"/>
          <w:szCs w:val="28"/>
        </w:rPr>
        <w:t>Σε περίπτωση στενών χώρων δημιουργούμε χώρο διαφυγής για την αρκούδα και δεν της «κόβουμε» το δρόμο.</w:t>
      </w:r>
    </w:p>
    <w:p w:rsidR="00A84950" w:rsidRDefault="00A84950" w:rsidP="00A84950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92">
        <w:rPr>
          <w:rFonts w:ascii="Times New Roman" w:hAnsi="Times New Roman" w:cs="Times New Roman"/>
          <w:sz w:val="28"/>
          <w:szCs w:val="28"/>
          <w:u w:val="single"/>
        </w:rPr>
        <w:t>Σε περίπτωση που είμαστε σε όχημα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07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50" w:rsidRPr="00407097" w:rsidRDefault="00A84950" w:rsidP="00A84950">
      <w:pPr>
        <w:pStyle w:val="a6"/>
        <w:numPr>
          <w:ilvl w:val="0"/>
          <w:numId w:val="8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097">
        <w:rPr>
          <w:rFonts w:ascii="Times New Roman" w:hAnsi="Times New Roman" w:cs="Times New Roman"/>
          <w:sz w:val="28"/>
          <w:szCs w:val="28"/>
        </w:rPr>
        <w:t>Παραμένουμε μέσα σε αυτό</w:t>
      </w:r>
    </w:p>
    <w:p w:rsidR="00A84950" w:rsidRPr="00407097" w:rsidRDefault="00A84950" w:rsidP="00A84950">
      <w:pPr>
        <w:pStyle w:val="a6"/>
        <w:numPr>
          <w:ilvl w:val="0"/>
          <w:numId w:val="8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097">
        <w:rPr>
          <w:rFonts w:ascii="Times New Roman" w:hAnsi="Times New Roman" w:cs="Times New Roman"/>
          <w:sz w:val="28"/>
          <w:szCs w:val="28"/>
        </w:rPr>
        <w:t>Δεν ακολουθούμε την αρκούδα αν αυτή συνεχίζει να περπατά κατά μήκος του δρόμου</w:t>
      </w:r>
    </w:p>
    <w:p w:rsidR="00A84950" w:rsidRPr="00407097" w:rsidRDefault="00A84950" w:rsidP="00A84950">
      <w:pPr>
        <w:pStyle w:val="a6"/>
        <w:numPr>
          <w:ilvl w:val="0"/>
          <w:numId w:val="8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07097">
        <w:rPr>
          <w:rFonts w:ascii="Times New Roman" w:hAnsi="Times New Roman" w:cs="Times New Roman"/>
          <w:sz w:val="28"/>
          <w:szCs w:val="28"/>
        </w:rPr>
        <w:t>Δεν αναπτύσσουμε ταχύτητα</w:t>
      </w:r>
    </w:p>
    <w:p w:rsidR="00EC7197" w:rsidRPr="00DA5200" w:rsidRDefault="00EC7197" w:rsidP="00A8495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19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Εφόσον η αρκούδα επισκέπτεται </w:t>
      </w:r>
      <w:r w:rsidR="00A14714" w:rsidRPr="004E1192">
        <w:rPr>
          <w:rFonts w:ascii="Times New Roman" w:eastAsia="Times New Roman" w:hAnsi="Times New Roman" w:cs="Times New Roman"/>
          <w:sz w:val="28"/>
          <w:szCs w:val="28"/>
          <w:u w:val="single"/>
        </w:rPr>
        <w:t>τακτικά μια κατοικημένη περιοχή</w:t>
      </w:r>
      <w:r w:rsidRPr="00DA52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4950" w:rsidRPr="00407097" w:rsidRDefault="00A84950" w:rsidP="00A84950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407097">
        <w:rPr>
          <w:rFonts w:ascii="Times New Roman" w:hAnsi="Times New Roman" w:cs="Times New Roman"/>
          <w:sz w:val="28"/>
          <w:szCs w:val="28"/>
        </w:rPr>
        <w:t xml:space="preserve">Όταν κινούμαστε στο δάσος καλό είναι να κάνουμε </w:t>
      </w:r>
      <w:r w:rsidRPr="004E1192">
        <w:rPr>
          <w:rFonts w:ascii="Times New Roman" w:hAnsi="Times New Roman" w:cs="Times New Roman"/>
          <w:bCs/>
          <w:sz w:val="28"/>
          <w:szCs w:val="28"/>
        </w:rPr>
        <w:t>αισθητή</w:t>
      </w:r>
      <w:r w:rsidRPr="004070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097">
        <w:rPr>
          <w:rFonts w:ascii="Times New Roman" w:hAnsi="Times New Roman" w:cs="Times New Roman"/>
          <w:sz w:val="28"/>
          <w:szCs w:val="28"/>
        </w:rPr>
        <w:t>την παρουσία μας κατά τακτά χρονικά διαστήματα, κάνοντας έντονους θορύβους με ομιλίες, τραγούδια ή τη χ</w:t>
      </w:r>
      <w:r w:rsidR="004E1192">
        <w:rPr>
          <w:rFonts w:ascii="Times New Roman" w:hAnsi="Times New Roman" w:cs="Times New Roman"/>
          <w:sz w:val="28"/>
          <w:szCs w:val="28"/>
        </w:rPr>
        <w:t>ρ</w:t>
      </w:r>
      <w:r w:rsidRPr="00407097">
        <w:rPr>
          <w:rFonts w:ascii="Times New Roman" w:hAnsi="Times New Roman" w:cs="Times New Roman"/>
          <w:sz w:val="28"/>
          <w:szCs w:val="28"/>
        </w:rPr>
        <w:t>ήση σφυρίχτρας.</w:t>
      </w:r>
    </w:p>
    <w:p w:rsidR="00A84950" w:rsidRPr="00FB09EB" w:rsidRDefault="00A84950" w:rsidP="00A84950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FB09EB">
        <w:rPr>
          <w:rFonts w:ascii="Times New Roman" w:hAnsi="Times New Roman" w:cs="Times New Roman"/>
          <w:color w:val="000000"/>
          <w:sz w:val="28"/>
          <w:szCs w:val="28"/>
        </w:rPr>
        <w:t>Μην αφήνετε σκουπίδια έξω από τους κάδους απορριμμάτων.</w:t>
      </w:r>
    </w:p>
    <w:p w:rsidR="00A84950" w:rsidRPr="00FB09EB" w:rsidRDefault="00A84950" w:rsidP="00A84950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9EB">
        <w:rPr>
          <w:rFonts w:ascii="Times New Roman" w:hAnsi="Times New Roman" w:cs="Times New Roman"/>
          <w:color w:val="000000"/>
          <w:sz w:val="28"/>
          <w:szCs w:val="28"/>
        </w:rPr>
        <w:t>Μην αφήνετε ανοιχτούς τους κάδους απορριμμάτων.</w:t>
      </w:r>
    </w:p>
    <w:p w:rsidR="00A84950" w:rsidRPr="00FB09EB" w:rsidRDefault="00A84950" w:rsidP="00A84950">
      <w:pPr>
        <w:pStyle w:val="a6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FB09EB">
        <w:rPr>
          <w:rFonts w:ascii="Times New Roman" w:hAnsi="Times New Roman" w:cs="Times New Roman"/>
          <w:sz w:val="28"/>
          <w:szCs w:val="28"/>
        </w:rPr>
        <w:t>Καταργείστε παράνομες χωματερές κοντά ή μέσα σε οικισμούς.</w:t>
      </w:r>
    </w:p>
    <w:p w:rsidR="00A84950" w:rsidRDefault="00A84950" w:rsidP="00A84950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00">
        <w:rPr>
          <w:rFonts w:ascii="Times New Roman" w:eastAsia="Times New Roman" w:hAnsi="Times New Roman" w:cs="Times New Roman"/>
          <w:sz w:val="28"/>
          <w:szCs w:val="28"/>
        </w:rPr>
        <w:t>Καθαρίστε υπολείμματα από περσινή σοδειά που μπορεί να υπάρχουν σε γειτονικά χωράφια.</w:t>
      </w:r>
    </w:p>
    <w:p w:rsidR="00A84950" w:rsidRPr="00407097" w:rsidRDefault="00A84950" w:rsidP="00A84950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7097">
        <w:rPr>
          <w:rFonts w:ascii="Times New Roman" w:eastAsia="Times New Roman" w:hAnsi="Times New Roman" w:cs="Times New Roman"/>
          <w:bCs/>
          <w:sz w:val="28"/>
          <w:szCs w:val="28"/>
        </w:rPr>
        <w:t>Έγκαιρη συλλογή καρποφόρων δέντρων και αποφυγή συγκέντρωσης δεύτερης διαλογής καρπών εντός ορίων των καλλιεργειών ή παράνομα σε δασικές εκτάσεις.</w:t>
      </w:r>
    </w:p>
    <w:p w:rsidR="00A84950" w:rsidRPr="00DA5200" w:rsidRDefault="00A84950" w:rsidP="00A84950">
      <w:pPr>
        <w:pStyle w:val="a6"/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200">
        <w:rPr>
          <w:rFonts w:ascii="Times New Roman" w:eastAsia="Times New Roman" w:hAnsi="Times New Roman" w:cs="Times New Roman"/>
          <w:sz w:val="28"/>
          <w:szCs w:val="28"/>
        </w:rPr>
        <w:t>Να θυμάστε ότι η αρκούδα κινείται κυρίως από το σούρουπο ως την αυγή καθώς και ότι μπορεί να χρησιμοποιεί την περιοχή ως πέρασμα.</w:t>
      </w:r>
    </w:p>
    <w:p w:rsidR="00D430C1" w:rsidRPr="00EC7197" w:rsidRDefault="00A84950" w:rsidP="00EC7197">
      <w:pPr>
        <w:pStyle w:val="a6"/>
        <w:numPr>
          <w:ilvl w:val="0"/>
          <w:numId w:val="1"/>
        </w:numPr>
        <w:shd w:val="clear" w:color="auto" w:fill="FFFFFF"/>
        <w:spacing w:before="120" w:after="225" w:line="215" w:lineRule="atLeast"/>
        <w:ind w:left="714" w:hanging="357"/>
        <w:contextualSpacing w:val="0"/>
        <w:jc w:val="both"/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4638675</wp:posOffset>
            </wp:positionH>
            <wp:positionV relativeFrom="margin">
              <wp:posOffset>8496300</wp:posOffset>
            </wp:positionV>
            <wp:extent cx="1476375" cy="990600"/>
            <wp:effectExtent l="0" t="0" r="9525" b="0"/>
            <wp:wrapTight wrapText="bothSides">
              <wp:wrapPolygon edited="0">
                <wp:start x="7804" y="415"/>
                <wp:lineTo x="2787" y="2908"/>
                <wp:lineTo x="1115" y="4569"/>
                <wp:lineTo x="1115" y="7062"/>
                <wp:lineTo x="0" y="9554"/>
                <wp:lineTo x="557" y="11215"/>
                <wp:lineTo x="6410" y="13708"/>
                <wp:lineTo x="5574" y="20354"/>
                <wp:lineTo x="6410" y="21185"/>
                <wp:lineTo x="20903" y="21185"/>
                <wp:lineTo x="21182" y="21185"/>
                <wp:lineTo x="21739" y="20769"/>
                <wp:lineTo x="21739" y="17446"/>
                <wp:lineTo x="21182" y="4569"/>
                <wp:lineTo x="15050" y="831"/>
                <wp:lineTo x="10312" y="415"/>
                <wp:lineTo x="7804" y="415"/>
              </wp:wrapPolygon>
            </wp:wrapTight>
            <wp:docPr id="1" name="3 - Εικόνα" descr="c7b0809394f46da62a1b9bd5ee84d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b0809394f46da62a1b9bd5ee84d088.jpg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323" t="5362" r="5170" b="1313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4E1192">
        <w:rPr>
          <w:rFonts w:ascii="Times New Roman" w:eastAsia="Times New Roman" w:hAnsi="Times New Roman" w:cs="Times New Roman"/>
          <w:sz w:val="28"/>
          <w:szCs w:val="28"/>
        </w:rPr>
        <w:t>Ενημερώστε τις τοπικές αρχές</w:t>
      </w:r>
      <w:r w:rsidRPr="00A84950">
        <w:rPr>
          <w:rFonts w:ascii="Times New Roman" w:eastAsia="Times New Roman" w:hAnsi="Times New Roman" w:cs="Times New Roman"/>
          <w:sz w:val="28"/>
          <w:szCs w:val="28"/>
        </w:rPr>
        <w:t>: Δασική Υπηρεσία, Δήμο, Αστυνομία.</w:t>
      </w:r>
    </w:p>
    <w:sectPr w:rsidR="00D430C1" w:rsidRPr="00EC7197" w:rsidSect="00EC7197">
      <w:pgSz w:w="11906" w:h="16838"/>
      <w:pgMar w:top="1440" w:right="1800" w:bottom="1440" w:left="1800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6CC" w:rsidRDefault="004A76CC" w:rsidP="0011108E">
      <w:pPr>
        <w:spacing w:after="0" w:line="240" w:lineRule="auto"/>
      </w:pPr>
      <w:r>
        <w:separator/>
      </w:r>
    </w:p>
  </w:endnote>
  <w:endnote w:type="continuationSeparator" w:id="1">
    <w:p w:rsidR="004A76CC" w:rsidRDefault="004A76CC" w:rsidP="0011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6CC" w:rsidRDefault="004A76CC" w:rsidP="0011108E">
      <w:pPr>
        <w:spacing w:after="0" w:line="240" w:lineRule="auto"/>
      </w:pPr>
      <w:r>
        <w:separator/>
      </w:r>
    </w:p>
  </w:footnote>
  <w:footnote w:type="continuationSeparator" w:id="1">
    <w:p w:rsidR="004A76CC" w:rsidRDefault="004A76CC" w:rsidP="0011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48D8"/>
    <w:multiLevelType w:val="hybridMultilevel"/>
    <w:tmpl w:val="98D813B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87EF3"/>
    <w:multiLevelType w:val="hybridMultilevel"/>
    <w:tmpl w:val="F9D03D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C2222"/>
    <w:multiLevelType w:val="hybridMultilevel"/>
    <w:tmpl w:val="4CF488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C4F75"/>
    <w:multiLevelType w:val="hybridMultilevel"/>
    <w:tmpl w:val="0A7805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67777"/>
    <w:multiLevelType w:val="hybridMultilevel"/>
    <w:tmpl w:val="CF7E9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725EC"/>
    <w:multiLevelType w:val="hybridMultilevel"/>
    <w:tmpl w:val="23B68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B33D6"/>
    <w:multiLevelType w:val="hybridMultilevel"/>
    <w:tmpl w:val="A20E7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81B04"/>
    <w:multiLevelType w:val="hybridMultilevel"/>
    <w:tmpl w:val="1DA45E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71E77"/>
    <w:rsid w:val="000A08ED"/>
    <w:rsid w:val="0011108E"/>
    <w:rsid w:val="00160BDD"/>
    <w:rsid w:val="001653E5"/>
    <w:rsid w:val="001A66DC"/>
    <w:rsid w:val="001E460A"/>
    <w:rsid w:val="002D5EA2"/>
    <w:rsid w:val="004A76CC"/>
    <w:rsid w:val="004E1192"/>
    <w:rsid w:val="004F40BB"/>
    <w:rsid w:val="00511E8F"/>
    <w:rsid w:val="00532903"/>
    <w:rsid w:val="00586F83"/>
    <w:rsid w:val="00587F32"/>
    <w:rsid w:val="005A30F0"/>
    <w:rsid w:val="005E452A"/>
    <w:rsid w:val="0075453D"/>
    <w:rsid w:val="008A3A42"/>
    <w:rsid w:val="008D240D"/>
    <w:rsid w:val="00971E77"/>
    <w:rsid w:val="00A14714"/>
    <w:rsid w:val="00A8397B"/>
    <w:rsid w:val="00A84950"/>
    <w:rsid w:val="00A951C0"/>
    <w:rsid w:val="00B13DBD"/>
    <w:rsid w:val="00B4397A"/>
    <w:rsid w:val="00B611E7"/>
    <w:rsid w:val="00BC1A17"/>
    <w:rsid w:val="00CB0717"/>
    <w:rsid w:val="00D430C1"/>
    <w:rsid w:val="00D852D1"/>
    <w:rsid w:val="00DA5200"/>
    <w:rsid w:val="00E93176"/>
    <w:rsid w:val="00EA36F0"/>
    <w:rsid w:val="00EC7197"/>
    <w:rsid w:val="00F9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D1"/>
  </w:style>
  <w:style w:type="paragraph" w:styleId="2">
    <w:name w:val="heading 2"/>
    <w:basedOn w:val="a"/>
    <w:link w:val="2Char"/>
    <w:uiPriority w:val="9"/>
    <w:qFormat/>
    <w:rsid w:val="00EC7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A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A36F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110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1108E"/>
  </w:style>
  <w:style w:type="paragraph" w:styleId="a5">
    <w:name w:val="footer"/>
    <w:basedOn w:val="a"/>
    <w:link w:val="Char1"/>
    <w:uiPriority w:val="99"/>
    <w:semiHidden/>
    <w:unhideWhenUsed/>
    <w:rsid w:val="001110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11108E"/>
  </w:style>
  <w:style w:type="paragraph" w:styleId="Web">
    <w:name w:val="Normal (Web)"/>
    <w:basedOn w:val="a"/>
    <w:uiPriority w:val="99"/>
    <w:semiHidden/>
    <w:unhideWhenUsed/>
    <w:rsid w:val="00EC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C7197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rsid w:val="00EC719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15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0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70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2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Τήξη">
  <a:themeElements>
    <a:clrScheme name="Τήξη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Τήξη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Τήξη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FF12E-4F6E-4FDE-A4CA-96E5193B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Angeliki Michaludi</dc:creator>
  <cp:lastModifiedBy>BEK</cp:lastModifiedBy>
  <cp:revision>7</cp:revision>
  <cp:lastPrinted>2023-06-06T09:25:00Z</cp:lastPrinted>
  <dcterms:created xsi:type="dcterms:W3CDTF">2023-06-06T09:16:00Z</dcterms:created>
  <dcterms:modified xsi:type="dcterms:W3CDTF">2023-06-07T07:25:00Z</dcterms:modified>
</cp:coreProperties>
</file>